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D60D" w14:textId="7ABF157D" w:rsidR="009674A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14E53">
        <w:rPr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2B263C" w:rsidRPr="002B263C">
        <w:rPr>
          <w:b/>
          <w:noProof/>
          <w:sz w:val="24"/>
        </w:rPr>
        <w:t>RP-2</w:t>
      </w:r>
      <w:r w:rsidR="00690FE6">
        <w:rPr>
          <w:b/>
          <w:noProof/>
          <w:sz w:val="24"/>
        </w:rPr>
        <w:t>5</w:t>
      </w:r>
      <w:r w:rsidR="00314E53">
        <w:rPr>
          <w:b/>
          <w:noProof/>
          <w:sz w:val="24"/>
        </w:rPr>
        <w:t>2590</w:t>
      </w:r>
    </w:p>
    <w:p w14:paraId="6D98B822" w14:textId="0C149618" w:rsidR="006A45BA" w:rsidRPr="006A45BA" w:rsidRDefault="00314E5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Beijing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B23D79">
        <w:rPr>
          <w:rFonts w:hint="eastAsia"/>
          <w:b/>
          <w:noProof/>
          <w:sz w:val="24"/>
          <w:lang w:eastAsia="zh-CN"/>
        </w:rPr>
        <w:t xml:space="preserve">, </w:t>
      </w:r>
      <w:r w:rsidR="00556EE2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556EE2" w:rsidRPr="00556EE2">
        <w:rPr>
          <w:b/>
          <w:noProof/>
          <w:sz w:val="24"/>
          <w:vertAlign w:val="superscript"/>
          <w:lang w:eastAsia="zh-CN"/>
        </w:rPr>
        <w:t>th</w:t>
      </w:r>
      <w:r w:rsidR="00F53FFD">
        <w:rPr>
          <w:b/>
          <w:noProof/>
          <w:sz w:val="24"/>
          <w:lang w:eastAsia="zh-CN"/>
        </w:rPr>
        <w:t>-1</w:t>
      </w:r>
      <w:r>
        <w:rPr>
          <w:b/>
          <w:noProof/>
          <w:sz w:val="24"/>
          <w:lang w:eastAsia="zh-CN"/>
        </w:rPr>
        <w:t>7</w:t>
      </w:r>
      <w:r w:rsidR="00556EE2" w:rsidRPr="00556EE2">
        <w:rPr>
          <w:b/>
          <w:noProof/>
          <w:sz w:val="24"/>
          <w:vertAlign w:val="superscript"/>
          <w:lang w:eastAsia="zh-CN"/>
        </w:rPr>
        <w:t>h</w:t>
      </w:r>
      <w:r w:rsidR="00556EE2">
        <w:rPr>
          <w:b/>
          <w:noProof/>
          <w:sz w:val="24"/>
          <w:vertAlign w:val="superscript"/>
          <w:lang w:eastAsia="zh-CN"/>
        </w:rPr>
        <w:t xml:space="preserve"> </w:t>
      </w:r>
      <w:r>
        <w:rPr>
          <w:b/>
          <w:noProof/>
          <w:sz w:val="24"/>
        </w:rPr>
        <w:t>September</w:t>
      </w:r>
      <w:r w:rsidR="00556EE2">
        <w:rPr>
          <w:b/>
          <w:noProof/>
          <w:sz w:val="24"/>
        </w:rPr>
        <w:t xml:space="preserve"> </w:t>
      </w:r>
      <w:r w:rsidR="00B01ACB" w:rsidRPr="00B01ACB">
        <w:rPr>
          <w:b/>
          <w:noProof/>
          <w:sz w:val="24"/>
        </w:rPr>
        <w:t xml:space="preserve"> 202</w:t>
      </w:r>
      <w:r w:rsidR="00556EE2"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77CE574E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1E8A">
        <w:rPr>
          <w:rFonts w:ascii="Arial" w:eastAsia="Batang" w:hAnsi="Arial"/>
          <w:b/>
          <w:sz w:val="24"/>
          <w:szCs w:val="24"/>
          <w:lang w:val="en-US" w:eastAsia="zh-CN"/>
        </w:rPr>
        <w:t>Eutelsat Group</w:t>
      </w:r>
    </w:p>
    <w:p w14:paraId="21F29680" w14:textId="78DA2392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4E53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377416" w:rsidRPr="004E13B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4E53" w:rsidRPr="00314E53">
        <w:rPr>
          <w:rFonts w:ascii="Arial" w:eastAsia="Batang" w:hAnsi="Arial" w:cs="Arial"/>
          <w:b/>
          <w:sz w:val="24"/>
          <w:szCs w:val="24"/>
          <w:lang w:eastAsia="zh-CN"/>
        </w:rPr>
        <w:t>OTA Testability for VSAT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2B9B4E4B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14E53">
        <w:rPr>
          <w:rFonts w:ascii="Arial" w:eastAsia="Batang" w:hAnsi="Arial"/>
          <w:b/>
          <w:sz w:val="24"/>
          <w:szCs w:val="24"/>
          <w:lang w:eastAsia="zh-CN"/>
        </w:rPr>
        <w:t>9.1.4.3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25E0765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314E53" w:rsidRPr="00314E53">
        <w:rPr>
          <w:sz w:val="32"/>
          <w:szCs w:val="32"/>
        </w:rPr>
        <w:t>OTA Testability for VSAT</w:t>
      </w:r>
      <w:r w:rsidRPr="00F5429B">
        <w:rPr>
          <w:sz w:val="32"/>
          <w:szCs w:val="32"/>
        </w:rPr>
        <w:tab/>
      </w:r>
    </w:p>
    <w:p w14:paraId="473064BC" w14:textId="1FE3E42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</w:t>
      </w:r>
      <w:r w:rsidR="00314E53">
        <w:rPr>
          <w:sz w:val="32"/>
          <w:szCs w:val="32"/>
        </w:rPr>
        <w:t>4</w:t>
      </w:r>
      <w:r w:rsidRPr="00F5429B">
        <w:rPr>
          <w:sz w:val="32"/>
          <w:szCs w:val="32"/>
        </w:rPr>
        <w:tab/>
      </w:r>
    </w:p>
    <w:p w14:paraId="26955DA9" w14:textId="5B6A12D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028A85A4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</w:t>
      </w:r>
      <w:r w:rsidR="00314E53">
        <w:rPr>
          <w:i/>
          <w:iCs/>
          <w:sz w:val="32"/>
          <w:szCs w:val="32"/>
        </w:rPr>
        <w:t>20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510FDB34" w:rsidR="00163676" w:rsidRPr="000664EF" w:rsidRDefault="00314E53" w:rsidP="008835FC">
            <w:pPr>
              <w:pStyle w:val="TAL"/>
              <w:rPr>
                <w:lang w:val="de-DE"/>
              </w:rPr>
            </w:pPr>
            <w:r w:rsidRPr="00314E53">
              <w:rPr>
                <w:lang w:val="de-DE"/>
              </w:rPr>
              <w:t>FS_NR_FR2_OTA_Ph3</w:t>
            </w:r>
          </w:p>
        </w:tc>
        <w:tc>
          <w:tcPr>
            <w:tcW w:w="1134" w:type="dxa"/>
          </w:tcPr>
          <w:p w14:paraId="275E3A9D" w14:textId="49C68C86" w:rsidR="00163676" w:rsidRDefault="00314E53" w:rsidP="008835FC">
            <w:pPr>
              <w:pStyle w:val="TAL"/>
            </w:pPr>
            <w:r w:rsidRPr="00314E53">
              <w:t>1030074</w:t>
            </w:r>
          </w:p>
        </w:tc>
        <w:tc>
          <w:tcPr>
            <w:tcW w:w="3402" w:type="dxa"/>
          </w:tcPr>
          <w:p w14:paraId="64FB6E3A" w14:textId="02C6E082" w:rsidR="00163676" w:rsidRDefault="00314E53" w:rsidP="008835FC">
            <w:pPr>
              <w:pStyle w:val="TAL"/>
            </w:pPr>
            <w:r w:rsidRPr="00314E53">
              <w:t>Study on NR FR2 OTA (Over the Air) testing Phase 3</w:t>
            </w:r>
            <w:r w:rsidRPr="00314E53">
              <w:tab/>
            </w:r>
          </w:p>
        </w:tc>
        <w:tc>
          <w:tcPr>
            <w:tcW w:w="4536" w:type="dxa"/>
          </w:tcPr>
          <w:p w14:paraId="1CC09511" w14:textId="616A21DB" w:rsidR="00163676" w:rsidRPr="00297343" w:rsidRDefault="00314E5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Rel-19 SI</w:t>
            </w:r>
          </w:p>
        </w:tc>
      </w:tr>
      <w:tr w:rsidR="00314E53" w14:paraId="0812FC21" w14:textId="77777777" w:rsidTr="00163676">
        <w:tc>
          <w:tcPr>
            <w:tcW w:w="1242" w:type="dxa"/>
          </w:tcPr>
          <w:p w14:paraId="6AE9F821" w14:textId="7593D164" w:rsidR="00314E53" w:rsidRPr="000664EF" w:rsidRDefault="00314E53" w:rsidP="00314E53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CE10D57" w14:textId="42D4E02A" w:rsidR="00314E53" w:rsidRPr="004164E7" w:rsidRDefault="00314E53" w:rsidP="00314E53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50C991A7" w14:textId="7BA88864" w:rsidR="00314E53" w:rsidRPr="004164E7" w:rsidRDefault="00314E53" w:rsidP="00314E53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5FE5A5B5" w14:textId="0B855C11" w:rsidR="00314E53" w:rsidRPr="00297343" w:rsidRDefault="00314E53" w:rsidP="00314E53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314E53" w14:paraId="5D37D89F" w14:textId="77777777" w:rsidTr="00163676">
        <w:tc>
          <w:tcPr>
            <w:tcW w:w="1242" w:type="dxa"/>
          </w:tcPr>
          <w:p w14:paraId="22FA0D68" w14:textId="77777777" w:rsidR="00314E53" w:rsidRPr="00305478" w:rsidRDefault="00314E53" w:rsidP="00314E53">
            <w:pPr>
              <w:pStyle w:val="TAL"/>
              <w:rPr>
                <w:lang w:val="es-ES_tradnl"/>
              </w:rPr>
            </w:pPr>
            <w:proofErr w:type="spellStart"/>
            <w:r w:rsidRPr="00305478">
              <w:rPr>
                <w:lang w:val="es-ES_tradnl"/>
              </w:rPr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314E53" w:rsidRPr="004164E7" w:rsidRDefault="00314E53" w:rsidP="00314E53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314E53" w:rsidRPr="004164E7" w:rsidRDefault="00314E53" w:rsidP="00314E53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314E53" w:rsidRPr="00251D80" w:rsidRDefault="00314E53" w:rsidP="00314E53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E0A2547" w14:textId="2D290ECF" w:rsidR="003C3E06" w:rsidRPr="0081743D" w:rsidRDefault="00AA00C2" w:rsidP="003C3E06">
      <w:pPr>
        <w:spacing w:after="0"/>
        <w:ind w:right="-96"/>
        <w:jc w:val="both"/>
        <w:rPr>
          <w:rFonts w:eastAsia="Times New Roman"/>
          <w:lang w:val="en-US" w:eastAsia="zh-CN"/>
        </w:rPr>
      </w:pPr>
      <w:r>
        <w:t>T</w:t>
      </w:r>
      <w:r w:rsidR="000F266C" w:rsidRPr="00A663AA">
        <w:t xml:space="preserve">he Rel-18 WI </w:t>
      </w:r>
      <w:r w:rsidR="000F266C" w:rsidRPr="00A663AA">
        <w:rPr>
          <w:rFonts w:eastAsia="Times New Roman"/>
          <w:lang w:val="en-US" w:eastAsia="zh-CN"/>
        </w:rPr>
        <w:t xml:space="preserve">NR_NTN_enh specified VSAT </w:t>
      </w:r>
      <w:r w:rsidR="0081743D" w:rsidRPr="00A54570">
        <w:rPr>
          <w:rFonts w:eastAsia="Times New Roman"/>
          <w:bCs/>
          <w:lang w:eastAsia="zh-CN"/>
        </w:rPr>
        <w:t>in above 10 GHz bands</w:t>
      </w:r>
      <w:r w:rsidR="000F266C" w:rsidRPr="00A663AA">
        <w:rPr>
          <w:rFonts w:eastAsia="Times New Roman"/>
          <w:lang w:val="en-US" w:eastAsia="zh-CN"/>
        </w:rPr>
        <w:t xml:space="preserve">. The </w:t>
      </w:r>
      <w:r w:rsidR="000F266C">
        <w:rPr>
          <w:rFonts w:eastAsia="Times New Roman"/>
          <w:lang w:val="en-US" w:eastAsia="zh-CN"/>
        </w:rPr>
        <w:t xml:space="preserve">specification of these </w:t>
      </w:r>
      <w:r w:rsidR="000F266C" w:rsidRPr="00A663AA">
        <w:rPr>
          <w:rFonts w:eastAsia="Times New Roman"/>
          <w:lang w:val="en-US" w:eastAsia="zh-CN"/>
        </w:rPr>
        <w:t>UE</w:t>
      </w:r>
      <w:r w:rsidR="000F266C">
        <w:rPr>
          <w:rFonts w:eastAsia="Times New Roman"/>
          <w:lang w:val="en-US" w:eastAsia="zh-CN"/>
        </w:rPr>
        <w:t xml:space="preserve"> types</w:t>
      </w:r>
      <w:r w:rsidR="000F266C" w:rsidRPr="00A663AA">
        <w:rPr>
          <w:rFonts w:eastAsia="Times New Roman"/>
          <w:lang w:val="en-US" w:eastAsia="zh-CN"/>
        </w:rPr>
        <w:t xml:space="preserve"> (and </w:t>
      </w:r>
      <w:r w:rsidR="000F266C">
        <w:rPr>
          <w:rFonts w:eastAsia="Times New Roman"/>
          <w:lang w:val="en-US" w:eastAsia="zh-CN"/>
        </w:rPr>
        <w:t xml:space="preserve">of </w:t>
      </w:r>
      <w:r w:rsidR="000F266C" w:rsidRPr="00A663AA">
        <w:rPr>
          <w:rFonts w:eastAsia="Times New Roman"/>
          <w:lang w:val="en-US" w:eastAsia="zh-CN"/>
        </w:rPr>
        <w:t>the associated SAN) introduce</w:t>
      </w:r>
      <w:r w:rsidR="000F266C">
        <w:rPr>
          <w:rFonts w:eastAsia="Times New Roman"/>
          <w:lang w:val="en-US" w:eastAsia="zh-CN"/>
        </w:rPr>
        <w:t>d</w:t>
      </w:r>
      <w:r w:rsidR="000F266C" w:rsidRPr="00A663AA">
        <w:rPr>
          <w:rFonts w:eastAsia="Times New Roman"/>
          <w:lang w:val="en-US" w:eastAsia="zh-CN"/>
        </w:rPr>
        <w:t xml:space="preserve"> core requirements that are not testable using existing Rel-18 test systems. To enable RAN WG5 to develop the necessary conformance test cases</w:t>
      </w:r>
      <w:r w:rsidR="001E3A5E">
        <w:rPr>
          <w:rFonts w:eastAsia="Times New Roman"/>
          <w:lang w:val="en-US" w:eastAsia="zh-CN"/>
        </w:rPr>
        <w:t xml:space="preserve"> for devices in the 60 cm to 100 cm aperture range</w:t>
      </w:r>
      <w:r w:rsidR="000F266C" w:rsidRPr="00A663AA">
        <w:rPr>
          <w:rFonts w:eastAsia="Times New Roman"/>
          <w:lang w:val="en-US" w:eastAsia="zh-CN"/>
        </w:rPr>
        <w:t>, further study of OTA test methods in the Ka</w:t>
      </w:r>
      <w:r w:rsidR="000F266C" w:rsidRPr="00F247A6">
        <w:rPr>
          <w:rFonts w:eastAsia="Times New Roman"/>
          <w:lang w:val="en-US" w:eastAsia="zh-CN"/>
        </w:rPr>
        <w:t xml:space="preserve"> </w:t>
      </w:r>
      <w:r w:rsidR="000F266C" w:rsidRPr="00A663AA">
        <w:rPr>
          <w:rFonts w:eastAsia="Times New Roman"/>
          <w:lang w:val="en-US" w:eastAsia="zh-CN"/>
        </w:rPr>
        <w:t>frequency</w:t>
      </w:r>
      <w:r w:rsidR="000F266C">
        <w:rPr>
          <w:rFonts w:eastAsia="Times New Roman"/>
          <w:lang w:val="en-US" w:eastAsia="zh-CN"/>
        </w:rPr>
        <w:t xml:space="preserve"> bands</w:t>
      </w:r>
      <w:r w:rsidR="001E3A5E">
        <w:rPr>
          <w:rFonts w:eastAsia="Times New Roman"/>
          <w:lang w:val="en-US" w:eastAsia="zh-CN"/>
        </w:rPr>
        <w:t xml:space="preserve"> (down to 17.3 GHz)</w:t>
      </w:r>
      <w:r w:rsidR="000F266C">
        <w:rPr>
          <w:rFonts w:eastAsia="Times New Roman"/>
          <w:lang w:val="en-US" w:eastAsia="zh-CN"/>
        </w:rPr>
        <w:t>,</w:t>
      </w:r>
      <w:r w:rsidR="000F266C" w:rsidRPr="00A663AA">
        <w:rPr>
          <w:rFonts w:eastAsia="Times New Roman"/>
          <w:lang w:val="en-US" w:eastAsia="zh-CN"/>
        </w:rPr>
        <w:t xml:space="preserve"> </w:t>
      </w:r>
      <w:r w:rsidR="000F266C">
        <w:rPr>
          <w:rFonts w:eastAsia="Times New Roman"/>
          <w:lang w:val="en-US" w:eastAsia="zh-CN"/>
        </w:rPr>
        <w:t>and</w:t>
      </w:r>
      <w:r w:rsidR="000F266C" w:rsidRPr="00A663AA">
        <w:rPr>
          <w:rFonts w:eastAsia="Times New Roman"/>
          <w:lang w:val="en-US" w:eastAsia="zh-CN"/>
        </w:rPr>
        <w:t xml:space="preserve"> </w:t>
      </w:r>
      <w:r w:rsidR="000F266C">
        <w:rPr>
          <w:rFonts w:eastAsia="Times New Roman"/>
          <w:lang w:val="en-US" w:eastAsia="zh-CN"/>
        </w:rPr>
        <w:t xml:space="preserve">in the </w:t>
      </w:r>
      <w:r w:rsidR="000F266C" w:rsidRPr="00A663AA">
        <w:rPr>
          <w:rFonts w:eastAsia="Times New Roman"/>
          <w:lang w:val="en-US" w:eastAsia="zh-CN"/>
        </w:rPr>
        <w:t>Ku frequency band</w:t>
      </w:r>
      <w:r w:rsidR="001E3A5E">
        <w:rPr>
          <w:rFonts w:eastAsia="Times New Roman"/>
          <w:lang w:val="en-US" w:eastAsia="zh-CN"/>
        </w:rPr>
        <w:t xml:space="preserve"> (10.7 – 14.5 GHz) is required</w:t>
      </w:r>
      <w:r w:rsidR="000F266C">
        <w:rPr>
          <w:rFonts w:eastAsia="Times New Roman"/>
          <w:lang w:val="en-US" w:eastAsia="zh-CN"/>
        </w:rPr>
        <w:t>.</w:t>
      </w:r>
      <w:r w:rsidR="000F266C" w:rsidRPr="00691B9C">
        <w:t xml:space="preserve"> This </w:t>
      </w:r>
      <w:r w:rsidR="001E3A5E">
        <w:t>study</w:t>
      </w:r>
      <w:r w:rsidR="000F266C" w:rsidRPr="00691B9C">
        <w:t xml:space="preserve"> should also include a</w:t>
      </w:r>
      <w:r w:rsidR="001E3A5E">
        <w:t>ssessment on the need to support circular polari</w:t>
      </w:r>
      <w:r w:rsidR="0081743D">
        <w:t>z</w:t>
      </w:r>
      <w:r w:rsidR="001E3A5E">
        <w:t>ation</w:t>
      </w:r>
      <w:r w:rsidR="000F266C">
        <w:t>.</w:t>
      </w:r>
    </w:p>
    <w:p w14:paraId="2DFDF643" w14:textId="6D31A879" w:rsidR="00691B9C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562EBC4A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42042DFB" w14:textId="77777777" w:rsidR="008624B9" w:rsidRPr="008A0779" w:rsidRDefault="008624B9" w:rsidP="008624B9">
      <w:pPr>
        <w:pStyle w:val="ListParagraph"/>
        <w:numPr>
          <w:ilvl w:val="0"/>
          <w:numId w:val="8"/>
        </w:numPr>
        <w:spacing w:after="0"/>
        <w:rPr>
          <w:sz w:val="20"/>
          <w:szCs w:val="20"/>
          <w:lang w:eastAsia="zh-CN"/>
        </w:rPr>
      </w:pPr>
      <w:r w:rsidRPr="008A0779">
        <w:rPr>
          <w:sz w:val="20"/>
          <w:szCs w:val="20"/>
          <w:lang w:eastAsia="zh-CN"/>
        </w:rPr>
        <w:lastRenderedPageBreak/>
        <w:t xml:space="preserve">Investigate the applicability of current </w:t>
      </w:r>
      <w:r>
        <w:rPr>
          <w:sz w:val="20"/>
          <w:szCs w:val="20"/>
          <w:lang w:eastAsia="zh-CN"/>
        </w:rPr>
        <w:t xml:space="preserve">3GPP </w:t>
      </w:r>
      <w:r w:rsidRPr="008A0779">
        <w:rPr>
          <w:sz w:val="20"/>
          <w:szCs w:val="20"/>
          <w:lang w:eastAsia="zh-CN"/>
        </w:rPr>
        <w:t xml:space="preserve">test methods </w:t>
      </w:r>
      <w:r w:rsidRPr="00B47A79">
        <w:rPr>
          <w:sz w:val="20"/>
          <w:szCs w:val="20"/>
        </w:rPr>
        <w:t>established in TR 38.810 and TR 38.871 for UE testing</w:t>
      </w:r>
      <w:r w:rsidRPr="008A0779">
        <w:rPr>
          <w:sz w:val="20"/>
          <w:szCs w:val="20"/>
          <w:lang w:eastAsia="zh-CN"/>
        </w:rPr>
        <w:t xml:space="preserve"> for the following example VSAT device types (from 38.101-5 v18.5.0 Table </w:t>
      </w:r>
      <w:r w:rsidRPr="008A0779">
        <w:rPr>
          <w:sz w:val="20"/>
          <w:szCs w:val="20"/>
        </w:rPr>
        <w:t>9.2.1.0-1:</w:t>
      </w:r>
    </w:p>
    <w:p w14:paraId="3564DEEF" w14:textId="77777777" w:rsidR="008624B9" w:rsidRDefault="008624B9" w:rsidP="008624B9">
      <w:pPr>
        <w:pStyle w:val="ListParagraph"/>
        <w:numPr>
          <w:ilvl w:val="1"/>
          <w:numId w:val="8"/>
        </w:numPr>
        <w:spacing w:after="0"/>
        <w:rPr>
          <w:sz w:val="20"/>
          <w:szCs w:val="20"/>
          <w:lang w:eastAsia="zh-CN"/>
        </w:rPr>
      </w:pPr>
      <w:r w:rsidRPr="008A0779">
        <w:rPr>
          <w:sz w:val="20"/>
          <w:szCs w:val="20"/>
        </w:rPr>
        <w:t>Mobile VSAT UE type</w:t>
      </w:r>
      <w:r>
        <w:rPr>
          <w:sz w:val="20"/>
          <w:szCs w:val="20"/>
        </w:rPr>
        <w:t xml:space="preserve"> 4 and</w:t>
      </w:r>
      <w:r w:rsidRPr="008A0779">
        <w:rPr>
          <w:sz w:val="20"/>
          <w:szCs w:val="20"/>
        </w:rPr>
        <w:t xml:space="preserve"> 5 </w:t>
      </w:r>
      <w:r>
        <w:rPr>
          <w:sz w:val="20"/>
          <w:szCs w:val="20"/>
        </w:rPr>
        <w:t xml:space="preserve">(mechanical and </w:t>
      </w:r>
      <w:r w:rsidRPr="008A0779">
        <w:rPr>
          <w:sz w:val="20"/>
          <w:szCs w:val="20"/>
        </w:rPr>
        <w:t>electronic steering antenna</w:t>
      </w:r>
      <w:r>
        <w:rPr>
          <w:sz w:val="20"/>
          <w:szCs w:val="20"/>
        </w:rPr>
        <w:t>)</w:t>
      </w:r>
      <w:r w:rsidRPr="008A0779">
        <w:rPr>
          <w:sz w:val="20"/>
          <w:szCs w:val="20"/>
        </w:rPr>
        <w:t xml:space="preserve"> </w:t>
      </w:r>
    </w:p>
    <w:p w14:paraId="79C94E1D" w14:textId="77777777" w:rsidR="008624B9" w:rsidRPr="002361D0" w:rsidRDefault="008624B9" w:rsidP="008624B9">
      <w:pPr>
        <w:pStyle w:val="ListParagraph"/>
        <w:numPr>
          <w:ilvl w:val="0"/>
          <w:numId w:val="8"/>
        </w:numPr>
        <w:spacing w:after="0"/>
        <w:rPr>
          <w:sz w:val="20"/>
          <w:szCs w:val="20"/>
          <w:lang w:eastAsia="zh-CN"/>
        </w:rPr>
      </w:pPr>
      <w:r>
        <w:rPr>
          <w:sz w:val="20"/>
          <w:szCs w:val="20"/>
        </w:rPr>
        <w:t>Investigate how to support both linear and circular polarization measurements in uplink and downlink</w:t>
      </w:r>
    </w:p>
    <w:p w14:paraId="3AC69FD4" w14:textId="77777777" w:rsidR="008624B9" w:rsidRPr="00A96298" w:rsidRDefault="008624B9" w:rsidP="008624B9">
      <w:pPr>
        <w:pStyle w:val="ListParagraph"/>
        <w:numPr>
          <w:ilvl w:val="0"/>
          <w:numId w:val="8"/>
        </w:numPr>
        <w:spacing w:after="0"/>
        <w:rPr>
          <w:sz w:val="20"/>
          <w:szCs w:val="20"/>
          <w:lang w:eastAsia="zh-CN"/>
        </w:rPr>
      </w:pPr>
      <w:r>
        <w:rPr>
          <w:sz w:val="20"/>
          <w:szCs w:val="20"/>
        </w:rPr>
        <w:t>Confirm that an L3 signalling approach to VSAT testing is to be used</w:t>
      </w:r>
    </w:p>
    <w:p w14:paraId="70EE5411" w14:textId="56EFBEC6" w:rsidR="008624B9" w:rsidRPr="002361D0" w:rsidRDefault="008624B9" w:rsidP="008624B9">
      <w:pPr>
        <w:pStyle w:val="ListParagraph"/>
        <w:numPr>
          <w:ilvl w:val="0"/>
          <w:numId w:val="8"/>
        </w:numPr>
        <w:spacing w:after="0"/>
        <w:rPr>
          <w:sz w:val="20"/>
          <w:szCs w:val="20"/>
          <w:lang w:eastAsia="zh-CN"/>
        </w:rPr>
      </w:pPr>
      <w:r w:rsidRPr="002361D0">
        <w:rPr>
          <w:sz w:val="20"/>
          <w:szCs w:val="20"/>
          <w:lang w:eastAsia="zh-CN"/>
        </w:rPr>
        <w:t xml:space="preserve">Investigate the required size of the quiet zone based on industry needs. A preliminary assumption for quiet zone </w:t>
      </w:r>
      <w:r w:rsidR="0081743D">
        <w:rPr>
          <w:sz w:val="20"/>
          <w:szCs w:val="20"/>
          <w:lang w:eastAsia="zh-CN"/>
        </w:rPr>
        <w:t xml:space="preserve">is </w:t>
      </w:r>
      <w:r>
        <w:rPr>
          <w:sz w:val="20"/>
          <w:szCs w:val="20"/>
          <w:lang w:eastAsia="zh-CN"/>
        </w:rPr>
        <w:t>60</w:t>
      </w:r>
      <w:r w:rsidRPr="002361D0">
        <w:rPr>
          <w:sz w:val="20"/>
          <w:szCs w:val="20"/>
          <w:lang w:eastAsia="zh-CN"/>
        </w:rPr>
        <w:t xml:space="preserve"> cm, larger volumes will be needed for some antenna types</w:t>
      </w:r>
    </w:p>
    <w:p w14:paraId="021BF808" w14:textId="77777777" w:rsidR="008624B9" w:rsidRDefault="008624B9" w:rsidP="008624B9">
      <w:pPr>
        <w:pStyle w:val="ListParagraph"/>
        <w:numPr>
          <w:ilvl w:val="0"/>
          <w:numId w:val="8"/>
        </w:numPr>
        <w:spacing w:after="0"/>
        <w:rPr>
          <w:sz w:val="20"/>
          <w:szCs w:val="20"/>
          <w:lang w:eastAsia="zh-CN"/>
        </w:rPr>
      </w:pPr>
      <w:r>
        <w:rPr>
          <w:sz w:val="20"/>
          <w:szCs w:val="20"/>
        </w:rPr>
        <w:t>Test methodologies are studied for the following frequency ranges:</w:t>
      </w:r>
    </w:p>
    <w:p w14:paraId="0606F518" w14:textId="2FF4F896" w:rsidR="008624B9" w:rsidRDefault="008624B9" w:rsidP="008624B9">
      <w:pPr>
        <w:pStyle w:val="ListParagraph"/>
        <w:numPr>
          <w:ilvl w:val="1"/>
          <w:numId w:val="8"/>
        </w:numPr>
        <w:spacing w:after="0"/>
        <w:rPr>
          <w:sz w:val="20"/>
          <w:szCs w:val="20"/>
          <w:lang w:eastAsia="zh-CN"/>
        </w:rPr>
      </w:pPr>
      <w:r>
        <w:rPr>
          <w:sz w:val="20"/>
          <w:szCs w:val="20"/>
        </w:rPr>
        <w:t>Ka band</w:t>
      </w:r>
      <w:r w:rsidR="0081743D">
        <w:rPr>
          <w:sz w:val="20"/>
          <w:szCs w:val="20"/>
        </w:rPr>
        <w:t>s</w:t>
      </w:r>
      <w:r>
        <w:rPr>
          <w:sz w:val="20"/>
          <w:szCs w:val="20"/>
        </w:rPr>
        <w:t xml:space="preserve"> (i.e., existing bands n510, n511, n512)</w:t>
      </w:r>
    </w:p>
    <w:p w14:paraId="5C258FBC" w14:textId="6ECECC20" w:rsidR="008624B9" w:rsidRPr="008624B9" w:rsidRDefault="008624B9" w:rsidP="00452751">
      <w:pPr>
        <w:pStyle w:val="ListParagraph"/>
        <w:numPr>
          <w:ilvl w:val="1"/>
          <w:numId w:val="8"/>
        </w:numPr>
        <w:spacing w:after="0"/>
      </w:pPr>
      <w:r>
        <w:rPr>
          <w:sz w:val="20"/>
          <w:szCs w:val="20"/>
        </w:rPr>
        <w:t>Ku band</w:t>
      </w:r>
      <w:r w:rsidR="0081743D">
        <w:rPr>
          <w:sz w:val="20"/>
          <w:szCs w:val="20"/>
        </w:rPr>
        <w:t>s</w:t>
      </w:r>
      <w:r>
        <w:rPr>
          <w:sz w:val="20"/>
          <w:szCs w:val="20"/>
        </w:rPr>
        <w:t xml:space="preserve"> with DL from 10.7 to 12.75 GHz and UL from 13.75 – 14.5 GHz)</w:t>
      </w:r>
    </w:p>
    <w:p w14:paraId="6423BC85" w14:textId="1B29DD97" w:rsidR="008624B9" w:rsidRPr="008624B9" w:rsidRDefault="008624B9" w:rsidP="008624B9">
      <w:pPr>
        <w:spacing w:after="0"/>
        <w:rPr>
          <w:lang w:eastAsia="zh-CN"/>
        </w:rPr>
      </w:pPr>
      <w:r w:rsidRPr="00B47A79">
        <w:t xml:space="preserve">Study ETSI Harmonised Standard for access to </w:t>
      </w:r>
      <w:r w:rsidRPr="006813CB">
        <w:t>radio spectrum ETSI EN 303 980 and any other applicable specifications in other regions</w:t>
      </w: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59FA3FCB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64A5D60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</w:t>
            </w:r>
            <w:r w:rsidR="00951FB5">
              <w:rPr>
                <w:iCs/>
              </w:rPr>
              <w:t>1</w:t>
            </w:r>
            <w:r w:rsidR="00A7393A">
              <w:rPr>
                <w:iCs/>
              </w:rPr>
              <w:t>3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17C45E13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  <w:r w:rsidR="00A7393A">
              <w:rPr>
                <w:i/>
              </w:rPr>
              <w:t xml:space="preserve"> TBD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BE209DC" w14:textId="6B782492" w:rsidR="00C52A04" w:rsidRDefault="00C52A04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TBD</w:t>
      </w:r>
    </w:p>
    <w:p w14:paraId="6A18A081" w14:textId="1C22534A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A00C2" w14:paraId="22C2EDA8" w14:textId="77777777" w:rsidTr="00ED503D">
        <w:trPr>
          <w:jc w:val="center"/>
        </w:trPr>
        <w:tc>
          <w:tcPr>
            <w:tcW w:w="0" w:type="auto"/>
            <w:vAlign w:val="center"/>
          </w:tcPr>
          <w:p w14:paraId="078C0C5D" w14:textId="11EE2927" w:rsidR="00AA00C2" w:rsidRDefault="00F73E31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Eutelsat Group</w:t>
            </w:r>
          </w:p>
        </w:tc>
      </w:tr>
      <w:tr w:rsidR="00F73E31" w14:paraId="32CCF30A" w14:textId="77777777" w:rsidTr="00ED503D">
        <w:trPr>
          <w:jc w:val="center"/>
        </w:trPr>
        <w:tc>
          <w:tcPr>
            <w:tcW w:w="0" w:type="auto"/>
            <w:vAlign w:val="center"/>
          </w:tcPr>
          <w:p w14:paraId="46A7EA1B" w14:textId="62FE755A" w:rsidR="00F73E31" w:rsidRDefault="00F73E31" w:rsidP="00AA00C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Airbus</w:t>
            </w:r>
          </w:p>
        </w:tc>
      </w:tr>
      <w:tr w:rsidR="00AA00C2" w14:paraId="1EBD3B2D" w14:textId="77777777" w:rsidTr="00ED503D">
        <w:trPr>
          <w:jc w:val="center"/>
        </w:trPr>
        <w:tc>
          <w:tcPr>
            <w:tcW w:w="0" w:type="auto"/>
            <w:vAlign w:val="center"/>
          </w:tcPr>
          <w:p w14:paraId="2B23FD68" w14:textId="20AD3872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Apple</w:t>
            </w:r>
          </w:p>
        </w:tc>
      </w:tr>
      <w:tr w:rsidR="00AA00C2" w14:paraId="3274F5AF" w14:textId="77777777" w:rsidTr="00ED503D">
        <w:trPr>
          <w:jc w:val="center"/>
        </w:trPr>
        <w:tc>
          <w:tcPr>
            <w:tcW w:w="0" w:type="auto"/>
            <w:vAlign w:val="center"/>
          </w:tcPr>
          <w:p w14:paraId="5C93F042" w14:textId="305B25FC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CAICT</w:t>
            </w:r>
          </w:p>
        </w:tc>
      </w:tr>
      <w:tr w:rsidR="00AA00C2" w14:paraId="0607017F" w14:textId="77777777" w:rsidTr="00ED503D">
        <w:trPr>
          <w:jc w:val="center"/>
        </w:trPr>
        <w:tc>
          <w:tcPr>
            <w:tcW w:w="0" w:type="auto"/>
            <w:vAlign w:val="center"/>
          </w:tcPr>
          <w:p w14:paraId="4C020F05" w14:textId="33CD13B5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China Telecom</w:t>
            </w:r>
          </w:p>
        </w:tc>
      </w:tr>
      <w:tr w:rsidR="00AA00C2" w14:paraId="5011E312" w14:textId="77777777" w:rsidTr="00ED503D">
        <w:trPr>
          <w:jc w:val="center"/>
        </w:trPr>
        <w:tc>
          <w:tcPr>
            <w:tcW w:w="0" w:type="auto"/>
            <w:vAlign w:val="center"/>
          </w:tcPr>
          <w:p w14:paraId="55D10DF9" w14:textId="5D79D474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CMCC</w:t>
            </w:r>
          </w:p>
        </w:tc>
      </w:tr>
      <w:tr w:rsidR="00AA00C2" w14:paraId="1A347366" w14:textId="77777777" w:rsidTr="00ED503D">
        <w:trPr>
          <w:jc w:val="center"/>
        </w:trPr>
        <w:tc>
          <w:tcPr>
            <w:tcW w:w="0" w:type="auto"/>
            <w:vAlign w:val="center"/>
          </w:tcPr>
          <w:p w14:paraId="6865888D" w14:textId="762F19ED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Gatehouse Satcom</w:t>
            </w:r>
          </w:p>
        </w:tc>
      </w:tr>
      <w:tr w:rsidR="00AA00C2" w14:paraId="27EC0534" w14:textId="77777777" w:rsidTr="00ED503D">
        <w:trPr>
          <w:jc w:val="center"/>
        </w:trPr>
        <w:tc>
          <w:tcPr>
            <w:tcW w:w="0" w:type="auto"/>
            <w:vAlign w:val="center"/>
          </w:tcPr>
          <w:p w14:paraId="7BC3F71D" w14:textId="08029DB9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Gilat</w:t>
            </w:r>
          </w:p>
        </w:tc>
      </w:tr>
      <w:tr w:rsidR="00AA00C2" w14:paraId="3F8A919E" w14:textId="77777777" w:rsidTr="00ED503D">
        <w:trPr>
          <w:jc w:val="center"/>
        </w:trPr>
        <w:tc>
          <w:tcPr>
            <w:tcW w:w="0" w:type="auto"/>
            <w:vAlign w:val="center"/>
          </w:tcPr>
          <w:p w14:paraId="1C6DE8D9" w14:textId="67698929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HiSilicon</w:t>
            </w:r>
          </w:p>
        </w:tc>
      </w:tr>
      <w:tr w:rsidR="00AA00C2" w14:paraId="73E1FB5C" w14:textId="77777777" w:rsidTr="00ED503D">
        <w:trPr>
          <w:jc w:val="center"/>
        </w:trPr>
        <w:tc>
          <w:tcPr>
            <w:tcW w:w="0" w:type="auto"/>
            <w:vAlign w:val="center"/>
          </w:tcPr>
          <w:p w14:paraId="3DDA1EF2" w14:textId="56BFEA9F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AA00C2" w14:paraId="4E892E6E" w14:textId="77777777" w:rsidTr="00ED503D">
        <w:trPr>
          <w:jc w:val="center"/>
        </w:trPr>
        <w:tc>
          <w:tcPr>
            <w:tcW w:w="0" w:type="auto"/>
            <w:vAlign w:val="center"/>
          </w:tcPr>
          <w:p w14:paraId="3718D3FC" w14:textId="1B98B1DA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Intel Corporation</w:t>
            </w:r>
          </w:p>
        </w:tc>
      </w:tr>
      <w:tr w:rsidR="00AA00C2" w14:paraId="68B27967" w14:textId="77777777" w:rsidTr="00ED503D">
        <w:trPr>
          <w:jc w:val="center"/>
        </w:trPr>
        <w:tc>
          <w:tcPr>
            <w:tcW w:w="0" w:type="auto"/>
            <w:vAlign w:val="center"/>
          </w:tcPr>
          <w:p w14:paraId="578A1E1F" w14:textId="4BEBB4BD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Intelsat</w:t>
            </w:r>
          </w:p>
        </w:tc>
      </w:tr>
      <w:tr w:rsidR="00AA00C2" w14:paraId="052A4C00" w14:textId="77777777" w:rsidTr="00ED503D">
        <w:trPr>
          <w:jc w:val="center"/>
        </w:trPr>
        <w:tc>
          <w:tcPr>
            <w:tcW w:w="0" w:type="auto"/>
            <w:vAlign w:val="center"/>
          </w:tcPr>
          <w:p w14:paraId="4ADC6C0F" w14:textId="2C818782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JSAT</w:t>
            </w:r>
          </w:p>
        </w:tc>
      </w:tr>
      <w:tr w:rsidR="00F73E31" w14:paraId="7064D55A" w14:textId="77777777" w:rsidTr="00ED503D">
        <w:trPr>
          <w:jc w:val="center"/>
        </w:trPr>
        <w:tc>
          <w:tcPr>
            <w:tcW w:w="0" w:type="auto"/>
            <w:vAlign w:val="center"/>
          </w:tcPr>
          <w:p w14:paraId="2F266E5E" w14:textId="66933F7F" w:rsidR="00F73E31" w:rsidRDefault="00F73E31" w:rsidP="00AA00C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Keysight Technologies</w:t>
            </w:r>
          </w:p>
        </w:tc>
      </w:tr>
      <w:tr w:rsidR="00AA00C2" w14:paraId="688C645B" w14:textId="77777777" w:rsidTr="00ED503D">
        <w:trPr>
          <w:jc w:val="center"/>
        </w:trPr>
        <w:tc>
          <w:tcPr>
            <w:tcW w:w="0" w:type="auto"/>
            <w:vAlign w:val="center"/>
          </w:tcPr>
          <w:p w14:paraId="2DA9DCE7" w14:textId="00385FB2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Meta Ireland</w:t>
            </w:r>
          </w:p>
        </w:tc>
      </w:tr>
      <w:tr w:rsidR="00AA00C2" w14:paraId="355E68E7" w14:textId="77777777" w:rsidTr="00ED503D">
        <w:trPr>
          <w:jc w:val="center"/>
        </w:trPr>
        <w:tc>
          <w:tcPr>
            <w:tcW w:w="0" w:type="auto"/>
            <w:vAlign w:val="center"/>
          </w:tcPr>
          <w:p w14:paraId="7A234015" w14:textId="0DBBDE7F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AA00C2" w14:paraId="0DAA6250" w14:textId="77777777" w:rsidTr="00ED503D">
        <w:trPr>
          <w:jc w:val="center"/>
        </w:trPr>
        <w:tc>
          <w:tcPr>
            <w:tcW w:w="0" w:type="auto"/>
            <w:vAlign w:val="center"/>
          </w:tcPr>
          <w:p w14:paraId="48234F6A" w14:textId="3FDF115C" w:rsidR="00AA00C2" w:rsidRDefault="00AA00C2" w:rsidP="00AA00C2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Qualcomm Incorporated</w:t>
            </w:r>
          </w:p>
        </w:tc>
      </w:tr>
      <w:tr w:rsidR="00AA00C2" w14:paraId="6103893E" w14:textId="77777777" w:rsidTr="00ED503D">
        <w:trPr>
          <w:jc w:val="center"/>
        </w:trPr>
        <w:tc>
          <w:tcPr>
            <w:tcW w:w="0" w:type="auto"/>
            <w:vAlign w:val="center"/>
          </w:tcPr>
          <w:p w14:paraId="59EFD677" w14:textId="7B5375C4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Rohde &amp; Schwarz</w:t>
            </w:r>
          </w:p>
        </w:tc>
      </w:tr>
      <w:tr w:rsidR="00AA00C2" w14:paraId="4C7EEB23" w14:textId="77777777" w:rsidTr="00ED503D">
        <w:trPr>
          <w:jc w:val="center"/>
        </w:trPr>
        <w:tc>
          <w:tcPr>
            <w:tcW w:w="0" w:type="auto"/>
            <w:vAlign w:val="center"/>
          </w:tcPr>
          <w:p w14:paraId="7E603930" w14:textId="4BD9E149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SAICT</w:t>
            </w:r>
          </w:p>
        </w:tc>
      </w:tr>
      <w:tr w:rsidR="00AA00C2" w14:paraId="3A3960EE" w14:textId="77777777" w:rsidTr="00ED503D">
        <w:trPr>
          <w:jc w:val="center"/>
        </w:trPr>
        <w:tc>
          <w:tcPr>
            <w:tcW w:w="0" w:type="auto"/>
            <w:vAlign w:val="center"/>
          </w:tcPr>
          <w:p w14:paraId="762D12DB" w14:textId="00A48DF5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Samsung</w:t>
            </w:r>
          </w:p>
        </w:tc>
      </w:tr>
      <w:tr w:rsidR="00AA00C2" w14:paraId="247DE638" w14:textId="77777777" w:rsidTr="00ED503D">
        <w:trPr>
          <w:jc w:val="center"/>
        </w:trPr>
        <w:tc>
          <w:tcPr>
            <w:tcW w:w="0" w:type="auto"/>
            <w:vAlign w:val="center"/>
          </w:tcPr>
          <w:p w14:paraId="23F5B718" w14:textId="43E69AB7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Sanechips</w:t>
            </w:r>
          </w:p>
        </w:tc>
      </w:tr>
      <w:tr w:rsidR="00AA00C2" w14:paraId="41E8F4E9" w14:textId="77777777" w:rsidTr="00ED503D">
        <w:trPr>
          <w:jc w:val="center"/>
        </w:trPr>
        <w:tc>
          <w:tcPr>
            <w:tcW w:w="0" w:type="auto"/>
            <w:vAlign w:val="center"/>
          </w:tcPr>
          <w:p w14:paraId="35D4DB2C" w14:textId="00CA267E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Sharp</w:t>
            </w:r>
          </w:p>
        </w:tc>
      </w:tr>
      <w:tr w:rsidR="00AA00C2" w14:paraId="479F8DD9" w14:textId="77777777" w:rsidTr="00ED503D">
        <w:trPr>
          <w:jc w:val="center"/>
        </w:trPr>
        <w:tc>
          <w:tcPr>
            <w:tcW w:w="0" w:type="auto"/>
            <w:vAlign w:val="center"/>
          </w:tcPr>
          <w:p w14:paraId="063558E2" w14:textId="66335DB4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Thales</w:t>
            </w:r>
          </w:p>
        </w:tc>
      </w:tr>
      <w:tr w:rsidR="00AA00C2" w14:paraId="325821DB" w14:textId="77777777" w:rsidTr="00ED503D">
        <w:trPr>
          <w:jc w:val="center"/>
        </w:trPr>
        <w:tc>
          <w:tcPr>
            <w:tcW w:w="0" w:type="auto"/>
            <w:vAlign w:val="center"/>
          </w:tcPr>
          <w:p w14:paraId="1DD5E8FE" w14:textId="5B9EA97E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Viavi Solutions</w:t>
            </w:r>
          </w:p>
        </w:tc>
      </w:tr>
      <w:tr w:rsidR="00AA00C2" w14:paraId="59017B1F" w14:textId="77777777" w:rsidTr="00ED503D">
        <w:trPr>
          <w:jc w:val="center"/>
        </w:trPr>
        <w:tc>
          <w:tcPr>
            <w:tcW w:w="0" w:type="auto"/>
            <w:vAlign w:val="center"/>
          </w:tcPr>
          <w:p w14:paraId="0E0460C7" w14:textId="70D929AD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AA00C2" w14:paraId="5EBF7402" w14:textId="77777777" w:rsidTr="00ED503D">
        <w:trPr>
          <w:jc w:val="center"/>
        </w:trPr>
        <w:tc>
          <w:tcPr>
            <w:tcW w:w="0" w:type="auto"/>
            <w:vAlign w:val="center"/>
          </w:tcPr>
          <w:p w14:paraId="4D841250" w14:textId="5620C90F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Xiaomi</w:t>
            </w:r>
          </w:p>
        </w:tc>
      </w:tr>
      <w:tr w:rsidR="00AA00C2" w14:paraId="54485CD4" w14:textId="77777777" w:rsidTr="00ED503D">
        <w:trPr>
          <w:jc w:val="center"/>
        </w:trPr>
        <w:tc>
          <w:tcPr>
            <w:tcW w:w="0" w:type="auto"/>
            <w:vAlign w:val="center"/>
          </w:tcPr>
          <w:p w14:paraId="1EC059F9" w14:textId="42CE1DFD" w:rsidR="00AA00C2" w:rsidRDefault="00AA00C2" w:rsidP="00AA00C2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ZTE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2CAC9" w14:textId="77777777" w:rsidR="00A304AB" w:rsidRDefault="00A304AB">
      <w:r>
        <w:separator/>
      </w:r>
    </w:p>
  </w:endnote>
  <w:endnote w:type="continuationSeparator" w:id="0">
    <w:p w14:paraId="705FC309" w14:textId="77777777" w:rsidR="00A304AB" w:rsidRDefault="00A3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1AD69" w14:textId="77777777" w:rsidR="00A304AB" w:rsidRDefault="00A304AB">
      <w:r>
        <w:separator/>
      </w:r>
    </w:p>
  </w:footnote>
  <w:footnote w:type="continuationSeparator" w:id="0">
    <w:p w14:paraId="74CF49FB" w14:textId="77777777" w:rsidR="00A304AB" w:rsidRDefault="00A30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A4E09"/>
    <w:multiLevelType w:val="hybridMultilevel"/>
    <w:tmpl w:val="0CA2D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7"/>
  </w:num>
  <w:num w:numId="3" w16cid:durableId="572740545">
    <w:abstractNumId w:val="6"/>
  </w:num>
  <w:num w:numId="4" w16cid:durableId="1624723753">
    <w:abstractNumId w:val="4"/>
  </w:num>
  <w:num w:numId="5" w16cid:durableId="1188837545">
    <w:abstractNumId w:val="9"/>
  </w:num>
  <w:num w:numId="6" w16cid:durableId="2053459340">
    <w:abstractNumId w:val="8"/>
  </w:num>
  <w:num w:numId="7" w16cid:durableId="939025485">
    <w:abstractNumId w:val="3"/>
  </w:num>
  <w:num w:numId="8" w16cid:durableId="558247179">
    <w:abstractNumId w:val="1"/>
  </w:num>
  <w:num w:numId="9" w16cid:durableId="1149446402">
    <w:abstractNumId w:val="5"/>
  </w:num>
  <w:num w:numId="10" w16cid:durableId="420182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2CB7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975E5"/>
    <w:rsid w:val="00097F92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0F266C"/>
    <w:rsid w:val="001001BD"/>
    <w:rsid w:val="00101936"/>
    <w:rsid w:val="00102222"/>
    <w:rsid w:val="00107E44"/>
    <w:rsid w:val="00120541"/>
    <w:rsid w:val="001211F3"/>
    <w:rsid w:val="00127B5D"/>
    <w:rsid w:val="0013017D"/>
    <w:rsid w:val="0015574D"/>
    <w:rsid w:val="00163676"/>
    <w:rsid w:val="00166818"/>
    <w:rsid w:val="00171925"/>
    <w:rsid w:val="00173998"/>
    <w:rsid w:val="00174617"/>
    <w:rsid w:val="001759A7"/>
    <w:rsid w:val="001808F9"/>
    <w:rsid w:val="0018192E"/>
    <w:rsid w:val="001A4192"/>
    <w:rsid w:val="001C3AAD"/>
    <w:rsid w:val="001C5C86"/>
    <w:rsid w:val="001C6B14"/>
    <w:rsid w:val="001C718D"/>
    <w:rsid w:val="001E14C4"/>
    <w:rsid w:val="001E3A5E"/>
    <w:rsid w:val="001E3CB9"/>
    <w:rsid w:val="001F05F3"/>
    <w:rsid w:val="001F3E4F"/>
    <w:rsid w:val="001F7EB4"/>
    <w:rsid w:val="002000C2"/>
    <w:rsid w:val="0020027F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A1499"/>
    <w:rsid w:val="002B263C"/>
    <w:rsid w:val="002C1C50"/>
    <w:rsid w:val="002D1D1C"/>
    <w:rsid w:val="002D5886"/>
    <w:rsid w:val="002E6A7D"/>
    <w:rsid w:val="002E7A9E"/>
    <w:rsid w:val="002F3C41"/>
    <w:rsid w:val="002F6C5C"/>
    <w:rsid w:val="0030045C"/>
    <w:rsid w:val="00305478"/>
    <w:rsid w:val="00306A92"/>
    <w:rsid w:val="00314E53"/>
    <w:rsid w:val="003205AD"/>
    <w:rsid w:val="0033027D"/>
    <w:rsid w:val="00335FB2"/>
    <w:rsid w:val="00344158"/>
    <w:rsid w:val="00347B74"/>
    <w:rsid w:val="00354701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2FD6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15D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56D3"/>
    <w:rsid w:val="004876B9"/>
    <w:rsid w:val="0049362F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13B6"/>
    <w:rsid w:val="004E2CE2"/>
    <w:rsid w:val="004E5172"/>
    <w:rsid w:val="004E5FE8"/>
    <w:rsid w:val="004E6F8A"/>
    <w:rsid w:val="00501091"/>
    <w:rsid w:val="00502CD2"/>
    <w:rsid w:val="00503C58"/>
    <w:rsid w:val="00504E33"/>
    <w:rsid w:val="00525731"/>
    <w:rsid w:val="00544475"/>
    <w:rsid w:val="00550330"/>
    <w:rsid w:val="0055216E"/>
    <w:rsid w:val="00552C2C"/>
    <w:rsid w:val="005555B7"/>
    <w:rsid w:val="005562A8"/>
    <w:rsid w:val="00556EE2"/>
    <w:rsid w:val="0055700D"/>
    <w:rsid w:val="005573BB"/>
    <w:rsid w:val="00557B2E"/>
    <w:rsid w:val="00561267"/>
    <w:rsid w:val="00566283"/>
    <w:rsid w:val="005669D8"/>
    <w:rsid w:val="00571E3F"/>
    <w:rsid w:val="00574059"/>
    <w:rsid w:val="00583998"/>
    <w:rsid w:val="00586951"/>
    <w:rsid w:val="00590087"/>
    <w:rsid w:val="005939D1"/>
    <w:rsid w:val="005978C1"/>
    <w:rsid w:val="005A032D"/>
    <w:rsid w:val="005B38FB"/>
    <w:rsid w:val="005C29F7"/>
    <w:rsid w:val="005C4F58"/>
    <w:rsid w:val="005C5E8D"/>
    <w:rsid w:val="005C78F2"/>
    <w:rsid w:val="005D057C"/>
    <w:rsid w:val="005D3FEC"/>
    <w:rsid w:val="005D44BE"/>
    <w:rsid w:val="005E088B"/>
    <w:rsid w:val="006024EB"/>
    <w:rsid w:val="00611EC4"/>
    <w:rsid w:val="00612542"/>
    <w:rsid w:val="006146D2"/>
    <w:rsid w:val="00620B3F"/>
    <w:rsid w:val="006239E7"/>
    <w:rsid w:val="0062405C"/>
    <w:rsid w:val="00624BFD"/>
    <w:rsid w:val="006254C4"/>
    <w:rsid w:val="006323BE"/>
    <w:rsid w:val="0063727B"/>
    <w:rsid w:val="0063745E"/>
    <w:rsid w:val="00637C3D"/>
    <w:rsid w:val="006418C6"/>
    <w:rsid w:val="00641ED8"/>
    <w:rsid w:val="006450F8"/>
    <w:rsid w:val="00651AC9"/>
    <w:rsid w:val="00654893"/>
    <w:rsid w:val="006633A4"/>
    <w:rsid w:val="00667DD2"/>
    <w:rsid w:val="00671BBB"/>
    <w:rsid w:val="006736EA"/>
    <w:rsid w:val="006743C5"/>
    <w:rsid w:val="006813CB"/>
    <w:rsid w:val="00682237"/>
    <w:rsid w:val="00690FE6"/>
    <w:rsid w:val="00691B9C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2744"/>
    <w:rsid w:val="006E2FC0"/>
    <w:rsid w:val="006E5E87"/>
    <w:rsid w:val="006F182E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6A35"/>
    <w:rsid w:val="007F522E"/>
    <w:rsid w:val="007F7421"/>
    <w:rsid w:val="00801F7F"/>
    <w:rsid w:val="00811A22"/>
    <w:rsid w:val="00813C1F"/>
    <w:rsid w:val="00816136"/>
    <w:rsid w:val="0081743D"/>
    <w:rsid w:val="008234C6"/>
    <w:rsid w:val="00827D76"/>
    <w:rsid w:val="00834A60"/>
    <w:rsid w:val="00835AB0"/>
    <w:rsid w:val="008451D3"/>
    <w:rsid w:val="008624B9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1FB5"/>
    <w:rsid w:val="00953E83"/>
    <w:rsid w:val="0095540C"/>
    <w:rsid w:val="0095649C"/>
    <w:rsid w:val="009674AD"/>
    <w:rsid w:val="00967838"/>
    <w:rsid w:val="0097062D"/>
    <w:rsid w:val="009745D6"/>
    <w:rsid w:val="00982CD6"/>
    <w:rsid w:val="00985B73"/>
    <w:rsid w:val="009870A7"/>
    <w:rsid w:val="00992266"/>
    <w:rsid w:val="00994A54"/>
    <w:rsid w:val="009A0B51"/>
    <w:rsid w:val="009A3BC4"/>
    <w:rsid w:val="009A51AA"/>
    <w:rsid w:val="009A527F"/>
    <w:rsid w:val="009A6092"/>
    <w:rsid w:val="009B1936"/>
    <w:rsid w:val="009B314C"/>
    <w:rsid w:val="009B41DD"/>
    <w:rsid w:val="009B493F"/>
    <w:rsid w:val="009C2977"/>
    <w:rsid w:val="009C2DCC"/>
    <w:rsid w:val="009D22E1"/>
    <w:rsid w:val="009D23B2"/>
    <w:rsid w:val="009D4021"/>
    <w:rsid w:val="009D46F3"/>
    <w:rsid w:val="009E23C3"/>
    <w:rsid w:val="009E6C21"/>
    <w:rsid w:val="009F0D98"/>
    <w:rsid w:val="009F3B9F"/>
    <w:rsid w:val="009F7959"/>
    <w:rsid w:val="00A01CFF"/>
    <w:rsid w:val="00A10539"/>
    <w:rsid w:val="00A15763"/>
    <w:rsid w:val="00A2132E"/>
    <w:rsid w:val="00A22254"/>
    <w:rsid w:val="00A226C6"/>
    <w:rsid w:val="00A27912"/>
    <w:rsid w:val="00A304AB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477A2"/>
    <w:rsid w:val="00A663AA"/>
    <w:rsid w:val="00A6656B"/>
    <w:rsid w:val="00A70E1E"/>
    <w:rsid w:val="00A73257"/>
    <w:rsid w:val="00A7393A"/>
    <w:rsid w:val="00A75A30"/>
    <w:rsid w:val="00A83771"/>
    <w:rsid w:val="00A9081F"/>
    <w:rsid w:val="00A9188C"/>
    <w:rsid w:val="00A9489E"/>
    <w:rsid w:val="00A96298"/>
    <w:rsid w:val="00A97002"/>
    <w:rsid w:val="00A97A52"/>
    <w:rsid w:val="00AA00C2"/>
    <w:rsid w:val="00AA0D6A"/>
    <w:rsid w:val="00AB58BF"/>
    <w:rsid w:val="00AD0751"/>
    <w:rsid w:val="00AD77C4"/>
    <w:rsid w:val="00AE25BF"/>
    <w:rsid w:val="00AF0C13"/>
    <w:rsid w:val="00AF5679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42239"/>
    <w:rsid w:val="00B47A79"/>
    <w:rsid w:val="00B55FA0"/>
    <w:rsid w:val="00B567D1"/>
    <w:rsid w:val="00B73B4C"/>
    <w:rsid w:val="00B73F75"/>
    <w:rsid w:val="00B7512C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710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2A04"/>
    <w:rsid w:val="00C5591F"/>
    <w:rsid w:val="00C57C50"/>
    <w:rsid w:val="00C62767"/>
    <w:rsid w:val="00C715CA"/>
    <w:rsid w:val="00C7495D"/>
    <w:rsid w:val="00C77CE9"/>
    <w:rsid w:val="00C86933"/>
    <w:rsid w:val="00C92029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E3045"/>
    <w:rsid w:val="00CF6810"/>
    <w:rsid w:val="00D02A3C"/>
    <w:rsid w:val="00D0566E"/>
    <w:rsid w:val="00D06117"/>
    <w:rsid w:val="00D24760"/>
    <w:rsid w:val="00D26CE4"/>
    <w:rsid w:val="00D31CC8"/>
    <w:rsid w:val="00D32678"/>
    <w:rsid w:val="00D44457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29E7"/>
    <w:rsid w:val="00DE5036"/>
    <w:rsid w:val="00E007C5"/>
    <w:rsid w:val="00E00DBF"/>
    <w:rsid w:val="00E0213F"/>
    <w:rsid w:val="00E033E0"/>
    <w:rsid w:val="00E073E9"/>
    <w:rsid w:val="00E10269"/>
    <w:rsid w:val="00E1026B"/>
    <w:rsid w:val="00E12B97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A5AAD"/>
    <w:rsid w:val="00EB07D7"/>
    <w:rsid w:val="00EB5194"/>
    <w:rsid w:val="00EB5CD6"/>
    <w:rsid w:val="00EC3039"/>
    <w:rsid w:val="00EC47F3"/>
    <w:rsid w:val="00EC5235"/>
    <w:rsid w:val="00EC63E8"/>
    <w:rsid w:val="00EC6F1E"/>
    <w:rsid w:val="00ED05E4"/>
    <w:rsid w:val="00ED0E60"/>
    <w:rsid w:val="00ED1E8A"/>
    <w:rsid w:val="00ED3311"/>
    <w:rsid w:val="00ED6B03"/>
    <w:rsid w:val="00ED7A5B"/>
    <w:rsid w:val="00EF6C75"/>
    <w:rsid w:val="00F024A3"/>
    <w:rsid w:val="00F07C92"/>
    <w:rsid w:val="00F138AB"/>
    <w:rsid w:val="00F14B43"/>
    <w:rsid w:val="00F203C7"/>
    <w:rsid w:val="00F215E2"/>
    <w:rsid w:val="00F21E3F"/>
    <w:rsid w:val="00F247A6"/>
    <w:rsid w:val="00F31B62"/>
    <w:rsid w:val="00F36DBD"/>
    <w:rsid w:val="00F41A27"/>
    <w:rsid w:val="00F4338D"/>
    <w:rsid w:val="00F440D3"/>
    <w:rsid w:val="00F446AC"/>
    <w:rsid w:val="00F46987"/>
    <w:rsid w:val="00F46EAF"/>
    <w:rsid w:val="00F53FFD"/>
    <w:rsid w:val="00F5429B"/>
    <w:rsid w:val="00F5774F"/>
    <w:rsid w:val="00F62688"/>
    <w:rsid w:val="00F65FE2"/>
    <w:rsid w:val="00F73E31"/>
    <w:rsid w:val="00F76BE5"/>
    <w:rsid w:val="00F83D11"/>
    <w:rsid w:val="00F90016"/>
    <w:rsid w:val="00F921F1"/>
    <w:rsid w:val="00FB127E"/>
    <w:rsid w:val="00FB56AC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51FB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9000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Moray Rumney</cp:lastModifiedBy>
  <cp:revision>7</cp:revision>
  <cp:lastPrinted>2000-02-29T19:31:00Z</cp:lastPrinted>
  <dcterms:created xsi:type="dcterms:W3CDTF">2025-09-08T11:57:00Z</dcterms:created>
  <dcterms:modified xsi:type="dcterms:W3CDTF">2025-09-08T14:04:00Z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